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FF" w:rsidRDefault="00A974FF" w:rsidP="00C264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уважаемое жюри, уважаемые коллеги, я Тимофеева Александра Алексеевна, тема моей публичной лекции </w:t>
      </w:r>
      <w:r w:rsidR="005D5310">
        <w:rPr>
          <w:rFonts w:ascii="Times New Roman" w:hAnsi="Times New Roman" w:cs="Times New Roman"/>
          <w:sz w:val="28"/>
          <w:szCs w:val="28"/>
        </w:rPr>
        <w:t>«</w:t>
      </w:r>
      <w:r w:rsidRPr="00A974FF">
        <w:rPr>
          <w:rFonts w:ascii="Times New Roman" w:hAnsi="Times New Roman" w:cs="Times New Roman"/>
          <w:b/>
          <w:bCs/>
          <w:sz w:val="28"/>
          <w:szCs w:val="28"/>
        </w:rPr>
        <w:t>Моделирование, как средство развития связной речи</w:t>
      </w:r>
      <w:r w:rsidR="005D531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762D0" w:rsidRPr="006762D0" w:rsidRDefault="00A974FF" w:rsidP="006762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Сократ говорил: «Заговори, чтобы я тебя увидел», не потому, что он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слеп, а потому, чтобы составить мнение о человеке, нужно услышать, как он говорит. </w:t>
      </w:r>
      <w:r w:rsidR="006762D0" w:rsidRPr="006762D0">
        <w:rPr>
          <w:rFonts w:ascii="Times New Roman" w:hAnsi="Times New Roman" w:cs="Times New Roman"/>
          <w:bCs/>
          <w:sz w:val="28"/>
          <w:szCs w:val="28"/>
        </w:rPr>
        <w:t xml:space="preserve">Говорить умеют почти все, но говорить правильно, лишь единицы. Речь относится к числу психических функций, принципиально отличающих человека от представителей животного мира. Речь для нас является одной из главных потребностей. Без неё человек не имел бы возможности получать и передавать большое количество информации. </w:t>
      </w:r>
    </w:p>
    <w:p w:rsidR="006762D0" w:rsidRPr="006762D0" w:rsidRDefault="006762D0" w:rsidP="006762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6762D0">
        <w:rPr>
          <w:rFonts w:ascii="Times New Roman" w:hAnsi="Times New Roman" w:cs="Times New Roman"/>
          <w:b/>
          <w:bCs/>
          <w:sz w:val="28"/>
          <w:szCs w:val="28"/>
        </w:rPr>
        <w:t>Федеральном Государственном Стандарте</w:t>
      </w: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"Речевое развитие" выделена как основная образовательная область. Речь является основанием для развития всех остальных видов детской деятельности: общения, познания, познавательно-исследовательской и даже игровой. В этой связи развитие речи ребёнка становится одной из актуальных проблем в деятельности педагога ДОУ. </w:t>
      </w:r>
    </w:p>
    <w:p w:rsidR="006762D0" w:rsidRPr="006762D0" w:rsidRDefault="006762D0" w:rsidP="006762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Основная задача речевого развития ребёнка дошкольного возраста - это владение нормами и правилами языка, определяемыми для каждого возрастного этапа, и развития их коммуникативных способностей.</w:t>
      </w:r>
    </w:p>
    <w:p w:rsidR="00A974FF" w:rsidRPr="006762D0" w:rsidRDefault="006762D0" w:rsidP="006762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Ранний возраст является наиболее важным в развитии всех психических процессов, а особенно речи. Развитие речи возможно только в тесной связи с взрослым.</w:t>
      </w:r>
    </w:p>
    <w:p w:rsidR="00C26499" w:rsidRPr="00A974FF" w:rsidRDefault="00C26499" w:rsidP="00C26499">
      <w:p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 xml:space="preserve">Связная речь - </w:t>
      </w:r>
      <w:r w:rsidR="006762D0">
        <w:rPr>
          <w:rFonts w:ascii="Times New Roman" w:hAnsi="Times New Roman" w:cs="Times New Roman"/>
          <w:sz w:val="28"/>
          <w:szCs w:val="28"/>
        </w:rPr>
        <w:t>э</w:t>
      </w:r>
      <w:r w:rsidRPr="00A974FF">
        <w:rPr>
          <w:rFonts w:ascii="Times New Roman" w:hAnsi="Times New Roman" w:cs="Times New Roman"/>
          <w:sz w:val="28"/>
          <w:szCs w:val="28"/>
        </w:rPr>
        <w:t>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:rsidR="00C26499" w:rsidRPr="00A974FF" w:rsidRDefault="00C26499" w:rsidP="00C26499">
      <w:p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 xml:space="preserve">Основная функция связной речи:  </w:t>
      </w:r>
    </w:p>
    <w:p w:rsidR="00C26499" w:rsidRPr="00A974FF" w:rsidRDefault="006762D0" w:rsidP="00C26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499" w:rsidRPr="00A974FF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</w:p>
    <w:p w:rsidR="006762D0" w:rsidRDefault="00C26499" w:rsidP="00C26499">
      <w:p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 xml:space="preserve">Виды связной речи: </w:t>
      </w:r>
    </w:p>
    <w:p w:rsidR="006762D0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- Монологическая</w:t>
      </w:r>
    </w:p>
    <w:p w:rsidR="00C26499" w:rsidRPr="006762D0" w:rsidRDefault="00C26499" w:rsidP="00C26499">
      <w:p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 xml:space="preserve"> - Диалогическая </w:t>
      </w:r>
    </w:p>
    <w:p w:rsidR="000F4A75" w:rsidRPr="00A974FF" w:rsidRDefault="000F4A75" w:rsidP="000F4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0F4A75" w:rsidRPr="00A974FF" w:rsidRDefault="000F4A75" w:rsidP="000F4A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>Использование наглядного моделирования вызывает интерес и помогает решить  проблему быстрой утомляемости и потери интереса к занятию;</w:t>
      </w:r>
    </w:p>
    <w:p w:rsidR="000F4A75" w:rsidRPr="00A974FF" w:rsidRDefault="000F4A75" w:rsidP="000F4A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lastRenderedPageBreak/>
        <w:t>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C26499" w:rsidRPr="00A974FF" w:rsidRDefault="00C26499" w:rsidP="00C2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Что такое МОДЕЛИРОВАНИЕ?</w:t>
      </w:r>
    </w:p>
    <w:p w:rsidR="00591889" w:rsidRPr="00A974FF" w:rsidRDefault="005D5310" w:rsidP="00C264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>«Моделирование» - исследование каких-либо явлений, процессов путём построения и изучения моделей.</w:t>
      </w:r>
    </w:p>
    <w:p w:rsidR="00591889" w:rsidRPr="00A974FF" w:rsidRDefault="005D5310" w:rsidP="00C264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>«Модель» - это любой образ  какого-либо процесса или явления, используемый в качестве заместителя.</w:t>
      </w:r>
    </w:p>
    <w:p w:rsidR="00C26499" w:rsidRPr="00A974FF" w:rsidRDefault="00C26499" w:rsidP="00C26499">
      <w:p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>В основе метода моделирования,   лежит принцип замещения: реальный предмет ребёнок замещает другим предметом, его изображением, каким – либо условным знаком.</w:t>
      </w:r>
    </w:p>
    <w:p w:rsidR="00C26499" w:rsidRPr="006762D0" w:rsidRDefault="00C26499" w:rsidP="00C264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Особенность и значение моделирования </w:t>
      </w:r>
      <w:r w:rsidRPr="006762D0">
        <w:rPr>
          <w:rFonts w:ascii="Times New Roman" w:hAnsi="Times New Roman" w:cs="Times New Roman"/>
          <w:bCs/>
          <w:iCs/>
          <w:sz w:val="28"/>
          <w:szCs w:val="28"/>
        </w:rPr>
        <w:t>заключается в том, что оно за счет использования моделей делает наглядным скрытые от непосредственного восприятия свойства, связи, отношения объектов, которые являются существенными для понимания конкретных фактов, явлений при формировании знаний, приобщающихся по содержанию к понятиям.</w:t>
      </w: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499" w:rsidRPr="00A974FF" w:rsidRDefault="00C26499" w:rsidP="00C26499">
      <w:p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>Применяя графическую аналогию,  дети учатся видеть главное, систематизировать полученные знания.</w:t>
      </w:r>
    </w:p>
    <w:p w:rsidR="00C26499" w:rsidRPr="00A974FF" w:rsidRDefault="00C26499" w:rsidP="00C26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В чем сущность метода моделирования</w:t>
      </w:r>
      <w:r w:rsidRPr="00A974FF">
        <w:rPr>
          <w:rFonts w:ascii="Times New Roman" w:hAnsi="Times New Roman" w:cs="Times New Roman"/>
          <w:sz w:val="28"/>
          <w:szCs w:val="28"/>
        </w:rPr>
        <w:t>?</w:t>
      </w:r>
    </w:p>
    <w:p w:rsidR="00591889" w:rsidRPr="00A974FF" w:rsidRDefault="005D5310" w:rsidP="00C264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bCs/>
          <w:sz w:val="28"/>
          <w:szCs w:val="28"/>
        </w:rPr>
        <w:t xml:space="preserve">В ходе использования метода наглядного моделирования дети знакомятся с графическим способом предоставления информации – моделью. </w:t>
      </w:r>
    </w:p>
    <w:p w:rsidR="00591889" w:rsidRPr="00A974FF" w:rsidRDefault="005D5310" w:rsidP="00C2649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bCs/>
          <w:sz w:val="28"/>
          <w:szCs w:val="28"/>
        </w:rPr>
        <w:t>Далее наглядная модель   выступает в роли плана, обеспечивающего связность и последовательность рассказов ребенка.</w:t>
      </w:r>
    </w:p>
    <w:p w:rsidR="00C26499" w:rsidRPr="00A974FF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sz w:val="28"/>
          <w:szCs w:val="28"/>
        </w:rPr>
        <w:t xml:space="preserve">     </w:t>
      </w:r>
      <w:r w:rsidRPr="00A974FF">
        <w:rPr>
          <w:rFonts w:ascii="Times New Roman" w:hAnsi="Times New Roman" w:cs="Times New Roman"/>
          <w:b/>
          <w:bCs/>
          <w:sz w:val="28"/>
          <w:szCs w:val="28"/>
        </w:rPr>
        <w:t>Виды моделей</w:t>
      </w:r>
    </w:p>
    <w:p w:rsidR="00C26499" w:rsidRPr="006762D0" w:rsidRDefault="00C26499" w:rsidP="00676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Предметные </w:t>
      </w:r>
    </w:p>
    <w:p w:rsidR="00591889" w:rsidRPr="006762D0" w:rsidRDefault="005D5310" w:rsidP="006762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Геометрические фигуры, </w:t>
      </w:r>
    </w:p>
    <w:p w:rsidR="00591889" w:rsidRPr="006762D0" w:rsidRDefault="005D5310" w:rsidP="006762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Символические изображения предметов </w:t>
      </w:r>
    </w:p>
    <w:p w:rsidR="00591889" w:rsidRPr="006762D0" w:rsidRDefault="005D5310" w:rsidP="006762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Опорные картинки  </w:t>
      </w:r>
    </w:p>
    <w:p w:rsidR="00C26499" w:rsidRPr="006762D0" w:rsidRDefault="00C26499" w:rsidP="00676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  <w:u w:val="single"/>
        </w:rPr>
        <w:t>Предметно-схематичные</w:t>
      </w: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1889" w:rsidRPr="006762D0" w:rsidRDefault="005D5310" w:rsidP="006762D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Планы и условные обозначения, используемые в них  </w:t>
      </w:r>
    </w:p>
    <w:p w:rsidR="00591889" w:rsidRPr="006762D0" w:rsidRDefault="005D5310" w:rsidP="006762D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Блоки – рамки </w:t>
      </w:r>
    </w:p>
    <w:p w:rsidR="006762D0" w:rsidRPr="006762D0" w:rsidRDefault="006762D0" w:rsidP="006762D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499" w:rsidRPr="00A974FF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Прием наглядного моделирования может быть использован в работе над всеми видами связного монологического высказывания:</w:t>
      </w:r>
    </w:p>
    <w:p w:rsidR="00591889" w:rsidRPr="006762D0" w:rsidRDefault="005D5310" w:rsidP="006762D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пересказ</w:t>
      </w:r>
    </w:p>
    <w:p w:rsidR="00591889" w:rsidRPr="006762D0" w:rsidRDefault="005D5310" w:rsidP="006762D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составление рассказов по картине;</w:t>
      </w:r>
    </w:p>
    <w:p w:rsidR="00591889" w:rsidRPr="006762D0" w:rsidRDefault="005D5310" w:rsidP="006762D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описательный рассказ;</w:t>
      </w:r>
    </w:p>
    <w:p w:rsidR="00591889" w:rsidRDefault="005D5310" w:rsidP="006762D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 xml:space="preserve"> творческий рассказ.</w:t>
      </w:r>
    </w:p>
    <w:p w:rsidR="006762D0" w:rsidRPr="006762D0" w:rsidRDefault="006762D0" w:rsidP="006762D0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499" w:rsidRPr="00A974FF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 xml:space="preserve">  Пересказ художественного произведения</w:t>
      </w:r>
    </w:p>
    <w:p w:rsidR="00591889" w:rsidRPr="006762D0" w:rsidRDefault="005D5310" w:rsidP="006762D0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>Усвоение принципа замещения, то есть умения обозначать персонажи и основные атрибуты художественного произведения заместителями;</w:t>
      </w:r>
    </w:p>
    <w:p w:rsidR="00591889" w:rsidRDefault="005D5310" w:rsidP="006762D0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>Формирование умения передавать события при помощи заместителей (предметное моделирование);</w:t>
      </w:r>
    </w:p>
    <w:p w:rsidR="006762D0" w:rsidRPr="006762D0" w:rsidRDefault="006762D0" w:rsidP="006762D0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499" w:rsidRPr="00A974FF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Передача последовательности эпизодов в соответствие с расположением заместителей, и начинается с рассказывания знакомых коротких сказок, типа “Репка”, “Колобок” и т.п.</w:t>
      </w:r>
    </w:p>
    <w:p w:rsidR="00C26499" w:rsidRPr="00A974FF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Рассказывание по картине</w:t>
      </w:r>
    </w:p>
    <w:p w:rsidR="00591889" w:rsidRPr="006762D0" w:rsidRDefault="005D5310" w:rsidP="006762D0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>Выделение значимых для развития сюжета фрагментов картины;</w:t>
      </w:r>
    </w:p>
    <w:p w:rsidR="00591889" w:rsidRPr="006762D0" w:rsidRDefault="005D5310" w:rsidP="006762D0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>Определение взаимосвязи между ними;</w:t>
      </w:r>
    </w:p>
    <w:p w:rsidR="00591889" w:rsidRDefault="005D5310" w:rsidP="006762D0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D0">
        <w:rPr>
          <w:rFonts w:ascii="Times New Roman" w:hAnsi="Times New Roman" w:cs="Times New Roman"/>
          <w:bCs/>
          <w:sz w:val="28"/>
          <w:szCs w:val="28"/>
        </w:rPr>
        <w:t>Объединение фрагментов в единый сюжет.</w:t>
      </w:r>
    </w:p>
    <w:p w:rsidR="006762D0" w:rsidRPr="006762D0" w:rsidRDefault="006762D0" w:rsidP="004A1C2F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499" w:rsidRPr="00A974FF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Описание отдельного предмета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Принадлежность к родовидовому понятию;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Величина;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Цвет;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Форма;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Составляющие детали;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Качество поверхности;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Материал, из которого изготовлен объект (для неживых предметов);</w:t>
      </w:r>
    </w:p>
    <w:p w:rsidR="00591889" w:rsidRPr="004A1C2F" w:rsidRDefault="005D5310" w:rsidP="004A1C2F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Как он используется (какую пользу приносит)?</w:t>
      </w:r>
    </w:p>
    <w:p w:rsidR="004A1C2F" w:rsidRDefault="004A1C2F" w:rsidP="004A1C2F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За что нравится (не нравится)?</w:t>
      </w:r>
    </w:p>
    <w:p w:rsidR="008C6A24" w:rsidRPr="004A1C2F" w:rsidRDefault="008C6A24" w:rsidP="008C6A24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499" w:rsidRPr="00A974FF" w:rsidRDefault="00C26499" w:rsidP="00C264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4FF">
        <w:rPr>
          <w:rFonts w:ascii="Times New Roman" w:hAnsi="Times New Roman" w:cs="Times New Roman"/>
          <w:b/>
          <w:bCs/>
          <w:sz w:val="28"/>
          <w:szCs w:val="28"/>
        </w:rPr>
        <w:t>Творческий рассказ</w:t>
      </w:r>
    </w:p>
    <w:p w:rsidR="00591889" w:rsidRPr="004A1C2F" w:rsidRDefault="005D5310" w:rsidP="004A1C2F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Ребенку предлагается придумать ситуацию, которая могла бы произойти с конкретными персонажами в определенном месте, модель рассказа (сказки) задается взрослым;</w:t>
      </w:r>
    </w:p>
    <w:p w:rsidR="00591889" w:rsidRPr="004A1C2F" w:rsidRDefault="005D5310" w:rsidP="004A1C2F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Взрослый предлагает конкретные персонажи рассказа, ребенок придумывает пространственное оформление модели;</w:t>
      </w:r>
    </w:p>
    <w:p w:rsidR="00591889" w:rsidRPr="004A1C2F" w:rsidRDefault="005D5310" w:rsidP="004A1C2F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lastRenderedPageBreak/>
        <w:t>Конкретные персонажи заменяются их силуэтными изображениями, что позволяет ребенку проявить творчество в характерологическом оформлении героев рассказа;</w:t>
      </w:r>
    </w:p>
    <w:p w:rsidR="00591889" w:rsidRPr="004A1C2F" w:rsidRDefault="005D5310" w:rsidP="004A1C2F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Ребенку предлагается составить рассказ или сказку по модели, элементами которой являются неопределенные заместители персонажей рассказа – геометрические фигуры, при этом педагог задает  тему рассказа;</w:t>
      </w:r>
    </w:p>
    <w:p w:rsidR="00591889" w:rsidRPr="004A1C2F" w:rsidRDefault="005D5310" w:rsidP="004A1C2F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Ребенок самостоятельно выбирает тему и героев своего рассказа.</w:t>
      </w:r>
    </w:p>
    <w:p w:rsidR="00C26499" w:rsidRDefault="00C26499" w:rsidP="004A1C2F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C2F">
        <w:rPr>
          <w:rFonts w:ascii="Times New Roman" w:hAnsi="Times New Roman" w:cs="Times New Roman"/>
          <w:bCs/>
          <w:sz w:val="28"/>
          <w:szCs w:val="28"/>
        </w:rPr>
        <w:t>С помощью метода наглядного моделирования, дет</w:t>
      </w:r>
      <w:r w:rsidR="00A974FF" w:rsidRPr="004A1C2F">
        <w:rPr>
          <w:rFonts w:ascii="Times New Roman" w:hAnsi="Times New Roman" w:cs="Times New Roman"/>
          <w:bCs/>
          <w:sz w:val="28"/>
          <w:szCs w:val="28"/>
        </w:rPr>
        <w:t>и учатся планировать свою речь.</w:t>
      </w:r>
    </w:p>
    <w:p w:rsidR="000F4A75" w:rsidRDefault="000F4A75" w:rsidP="000F4A75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A75" w:rsidRPr="000F4A75" w:rsidRDefault="000F4A75" w:rsidP="000F4A7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A75">
        <w:rPr>
          <w:rFonts w:ascii="Times New Roman" w:hAnsi="Times New Roman" w:cs="Times New Roman"/>
          <w:bCs/>
          <w:sz w:val="28"/>
          <w:szCs w:val="28"/>
        </w:rPr>
        <w:t xml:space="preserve">Метод наглядного моделирования разработан на основе идей известного детского психолога Л.А. </w:t>
      </w:r>
      <w:proofErr w:type="spellStart"/>
      <w:r w:rsidRPr="000F4A75">
        <w:rPr>
          <w:rFonts w:ascii="Times New Roman" w:hAnsi="Times New Roman" w:cs="Times New Roman"/>
          <w:bCs/>
          <w:sz w:val="28"/>
          <w:szCs w:val="28"/>
        </w:rPr>
        <w:t>Венгера</w:t>
      </w:r>
      <w:proofErr w:type="spellEnd"/>
      <w:r w:rsidRPr="000F4A75">
        <w:rPr>
          <w:rFonts w:ascii="Times New Roman" w:hAnsi="Times New Roman" w:cs="Times New Roman"/>
          <w:bCs/>
          <w:sz w:val="28"/>
          <w:szCs w:val="28"/>
        </w:rPr>
        <w:t>, который путем исследований пришел к выводу, что в основе развития умственных способностей ребенка лежит овладение действиями замещения и наглядного моделирования.</w:t>
      </w:r>
    </w:p>
    <w:p w:rsidR="000F4A75" w:rsidRPr="000F4A75" w:rsidRDefault="000F4A75" w:rsidP="000F4A7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A75">
        <w:rPr>
          <w:rFonts w:ascii="Times New Roman" w:hAnsi="Times New Roman" w:cs="Times New Roman"/>
          <w:bCs/>
          <w:sz w:val="28"/>
          <w:szCs w:val="28"/>
        </w:rPr>
        <w:t>В дошкольном возрасте мышление  является наглядно-действенным и наглядно-образным, а не словесно-логическим, поэтому для детей, гораздо полезнее увидеть реальность, чем услышать словесный рассказ.  </w:t>
      </w:r>
    </w:p>
    <w:p w:rsidR="000F4A75" w:rsidRDefault="000F4A75" w:rsidP="000F4A75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A75" w:rsidRPr="00A974FF" w:rsidRDefault="000F4A75" w:rsidP="000F4A75">
      <w:pPr>
        <w:jc w:val="both"/>
        <w:rPr>
          <w:rFonts w:ascii="Times New Roman" w:hAnsi="Times New Roman" w:cs="Times New Roman"/>
          <w:sz w:val="28"/>
          <w:szCs w:val="28"/>
        </w:rPr>
      </w:pPr>
      <w:r w:rsidRPr="00A974FF">
        <w:rPr>
          <w:rFonts w:ascii="Times New Roman" w:hAnsi="Times New Roman" w:cs="Times New Roman"/>
          <w:iCs/>
          <w:sz w:val="28"/>
          <w:szCs w:val="28"/>
        </w:rPr>
        <w:t xml:space="preserve">   «Учите ребенка каким-нибудь неизвестным ему пяти словам - он будет долго напрасно мучиться,  но свяжите двадцать таких слов с картинками, и он усвоит на лету» </w:t>
      </w:r>
    </w:p>
    <w:p w:rsidR="000F4A75" w:rsidRPr="000F4A75" w:rsidRDefault="000F4A75" w:rsidP="000F4A75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974FF">
        <w:rPr>
          <w:rFonts w:ascii="Times New Roman" w:hAnsi="Times New Roman" w:cs="Times New Roman"/>
          <w:iCs/>
          <w:sz w:val="28"/>
          <w:szCs w:val="28"/>
        </w:rPr>
        <w:t>К. Д. Ушинский</w:t>
      </w:r>
    </w:p>
    <w:p w:rsidR="000F4A75" w:rsidRPr="004A1C2F" w:rsidRDefault="000F4A75" w:rsidP="000F4A75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внимание, я готова выслушать в</w:t>
      </w:r>
      <w:r w:rsidR="00E03156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ши вопросы.</w:t>
      </w:r>
    </w:p>
    <w:sectPr w:rsidR="000F4A75" w:rsidRPr="004A1C2F" w:rsidSect="0059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A99"/>
    <w:multiLevelType w:val="hybridMultilevel"/>
    <w:tmpl w:val="E2A67C60"/>
    <w:lvl w:ilvl="0" w:tplc="F12E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A2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0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0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6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A9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6D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4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0D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3E6C0C"/>
    <w:multiLevelType w:val="hybridMultilevel"/>
    <w:tmpl w:val="C9F2FA14"/>
    <w:lvl w:ilvl="0" w:tplc="799E4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C8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6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C5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8A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00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83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C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43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F1CAA"/>
    <w:multiLevelType w:val="hybridMultilevel"/>
    <w:tmpl w:val="D21E6CD8"/>
    <w:lvl w:ilvl="0" w:tplc="25CEC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AF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A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2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1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00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6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C1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C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15130A"/>
    <w:multiLevelType w:val="hybridMultilevel"/>
    <w:tmpl w:val="34761EAA"/>
    <w:lvl w:ilvl="0" w:tplc="AB600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2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81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C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AE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A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04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86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A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282F15"/>
    <w:multiLevelType w:val="hybridMultilevel"/>
    <w:tmpl w:val="F4422B68"/>
    <w:lvl w:ilvl="0" w:tplc="8266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6C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44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0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0E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E9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0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25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E5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DC780C"/>
    <w:multiLevelType w:val="hybridMultilevel"/>
    <w:tmpl w:val="4ECAF218"/>
    <w:lvl w:ilvl="0" w:tplc="162A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2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0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4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0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CD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A2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4A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E3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0F3186"/>
    <w:multiLevelType w:val="hybridMultilevel"/>
    <w:tmpl w:val="2CD0B0CE"/>
    <w:lvl w:ilvl="0" w:tplc="53985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2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6A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AB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C5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AE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8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6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CC19FB"/>
    <w:multiLevelType w:val="hybridMultilevel"/>
    <w:tmpl w:val="BDF02960"/>
    <w:lvl w:ilvl="0" w:tplc="BF2E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86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0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0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04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02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65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4F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7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153CB3"/>
    <w:multiLevelType w:val="hybridMultilevel"/>
    <w:tmpl w:val="B1F466DE"/>
    <w:lvl w:ilvl="0" w:tplc="DEA8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6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8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D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E9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4C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01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EF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1C07F9"/>
    <w:multiLevelType w:val="hybridMultilevel"/>
    <w:tmpl w:val="58D69CC4"/>
    <w:lvl w:ilvl="0" w:tplc="A6941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28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2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44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6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28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D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E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499"/>
    <w:rsid w:val="000F4A75"/>
    <w:rsid w:val="004A1C2F"/>
    <w:rsid w:val="00591889"/>
    <w:rsid w:val="005D5310"/>
    <w:rsid w:val="006762D0"/>
    <w:rsid w:val="008C6A24"/>
    <w:rsid w:val="00A974FF"/>
    <w:rsid w:val="00C26499"/>
    <w:rsid w:val="00E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6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3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023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845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328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831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3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5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Кирилюк К. А.</cp:lastModifiedBy>
  <cp:revision>4</cp:revision>
  <cp:lastPrinted>2018-01-26T00:46:00Z</cp:lastPrinted>
  <dcterms:created xsi:type="dcterms:W3CDTF">2018-01-24T20:59:00Z</dcterms:created>
  <dcterms:modified xsi:type="dcterms:W3CDTF">2018-01-30T01:21:00Z</dcterms:modified>
</cp:coreProperties>
</file>