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3B" w:rsidRPr="00133060" w:rsidRDefault="00D5793B" w:rsidP="007E5CF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330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План — конспект непосредственно-образовательной деятельности</w:t>
      </w:r>
      <w:r w:rsidR="00C54004" w:rsidRPr="001330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1330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 дошкольниками в</w:t>
      </w:r>
      <w:r w:rsidR="00A31FFC" w:rsidRPr="001330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1330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A31FFC" w:rsidRPr="001330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второй младшей</w:t>
      </w:r>
      <w:r w:rsidRPr="001330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группе.</w:t>
      </w:r>
    </w:p>
    <w:p w:rsidR="00625F1E" w:rsidRPr="00133060" w:rsidRDefault="00D5793B" w:rsidP="00625F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13306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Тема: «</w:t>
      </w:r>
      <w:r w:rsidR="00A31FFC" w:rsidRPr="0013306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Что мы знаем о воде?</w:t>
      </w:r>
      <w:r w:rsidRPr="0013306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»</w:t>
      </w:r>
      <w:r w:rsidR="00625F1E" w:rsidRPr="0013306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</w:p>
    <w:p w:rsidR="00A31FFC" w:rsidRDefault="00A31FFC" w:rsidP="00DD73F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24.01.2018 г. </w:t>
      </w:r>
    </w:p>
    <w:p w:rsidR="00625F1E" w:rsidRPr="00625F1E" w:rsidRDefault="00BA778A" w:rsidP="00DD73F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Автор конспекта </w:t>
      </w:r>
      <w:r w:rsidR="0062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ОД: </w:t>
      </w:r>
      <w:r w:rsidR="00625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Тимофеева Александра Алексеевна</w:t>
      </w:r>
      <w:r w:rsidR="000F1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воспитатель, МБДОУ «Детский сад № 23 «Улыбка»</w:t>
      </w:r>
      <w:r w:rsidR="00625F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31FFC" w:rsidRDefault="00A31FFC" w:rsidP="00DD73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C5ECD" w:rsidRPr="00C5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риоритетн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FC5ECD" w:rsidRPr="00C5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793B" w:rsidRPr="00C5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D5793B" w:rsidRPr="00C5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D5793B" w:rsidRPr="00C54004">
        <w:rPr>
          <w:rFonts w:ascii="Times New Roman" w:eastAsia="Times New Roman" w:hAnsi="Times New Roman" w:cs="Times New Roman"/>
          <w:color w:val="000000"/>
          <w:sz w:val="24"/>
          <w:szCs w:val="24"/>
        </w:rPr>
        <w:t>:  «Познавательное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1FFC" w:rsidRPr="00A31FFC" w:rsidRDefault="00A31FFC" w:rsidP="007E5C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навык проведения опытов с водой и делать выводы.</w:t>
      </w:r>
    </w:p>
    <w:p w:rsidR="00C54004" w:rsidRPr="00C54004" w:rsidRDefault="00D5793B" w:rsidP="007E5C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C5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62EF6" w:rsidRDefault="000403F3" w:rsidP="007E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2EF6" w:rsidRDefault="00162EF6" w:rsidP="007E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-расширить знания детей </w:t>
      </w:r>
      <w:r w:rsidR="005F5459"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F5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воды, </w:t>
      </w:r>
    </w:p>
    <w:p w:rsidR="00162EF6" w:rsidRDefault="00162EF6" w:rsidP="007E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-создать условия для детского экспериментирования с водой,</w:t>
      </w:r>
    </w:p>
    <w:p w:rsidR="00162EF6" w:rsidRDefault="00162EF6" w:rsidP="007E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F5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закрепить знания о транспорте, </w:t>
      </w:r>
    </w:p>
    <w:p w:rsidR="00C54004" w:rsidRDefault="00162EF6" w:rsidP="007E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5D8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разнообразные формы речевого общения.</w:t>
      </w:r>
    </w:p>
    <w:p w:rsidR="00162EF6" w:rsidRDefault="005F5459" w:rsidP="007E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  <w:r w:rsidRPr="003E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2EF6" w:rsidRDefault="00162EF6" w:rsidP="007E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F5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тактильно-кинестетическую чувствительность; </w:t>
      </w:r>
    </w:p>
    <w:p w:rsidR="005F5459" w:rsidRDefault="00162EF6" w:rsidP="007E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F5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слуховое внимание, умение слушать взрослого, следовать инструкциям. </w:t>
      </w:r>
    </w:p>
    <w:p w:rsidR="00162EF6" w:rsidRDefault="00162EF6" w:rsidP="007E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эмоциональную восприимчивость</w:t>
      </w:r>
    </w:p>
    <w:p w:rsidR="00162EF6" w:rsidRDefault="005F5459" w:rsidP="007E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Воспитательные:</w:t>
      </w:r>
      <w:r w:rsidRPr="003E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5459" w:rsidRDefault="00162EF6" w:rsidP="007E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E5D8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желание участвовать в познавательном процессе.</w:t>
      </w:r>
    </w:p>
    <w:p w:rsidR="00162EF6" w:rsidRPr="003E5D82" w:rsidRDefault="00162EF6" w:rsidP="007E5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-воспитывать дружеские отношения между детьми</w:t>
      </w:r>
    </w:p>
    <w:p w:rsidR="00604E6B" w:rsidRPr="00604E6B" w:rsidRDefault="00604E6B" w:rsidP="007E5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E5CFB" w:rsidRPr="00C54004" w:rsidRDefault="00D5793B" w:rsidP="007E5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приемы: </w:t>
      </w:r>
    </w:p>
    <w:p w:rsidR="003E5D82" w:rsidRDefault="00D5793B" w:rsidP="00A36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E5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практические:</w:t>
      </w:r>
      <w:r w:rsidRPr="00C54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D82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опыты;</w:t>
      </w:r>
      <w:r w:rsidRPr="00C540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Pr="003E5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наглядные</w:t>
      </w:r>
      <w:r w:rsidR="003E5D82">
        <w:rPr>
          <w:rFonts w:ascii="Times New Roman" w:eastAsia="Times New Roman" w:hAnsi="Times New Roman" w:cs="Times New Roman"/>
          <w:color w:val="000000"/>
          <w:sz w:val="24"/>
          <w:szCs w:val="24"/>
        </w:rPr>
        <w:t>: рассматривание, показ воспитателя;</w:t>
      </w:r>
    </w:p>
    <w:p w:rsidR="00D5793B" w:rsidRDefault="00D5793B" w:rsidP="00A36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E5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словесные</w:t>
      </w:r>
      <w:r w:rsidR="003E5D82">
        <w:rPr>
          <w:rFonts w:ascii="Times New Roman" w:eastAsia="Times New Roman" w:hAnsi="Times New Roman" w:cs="Times New Roman"/>
          <w:color w:val="000000"/>
          <w:sz w:val="24"/>
          <w:szCs w:val="24"/>
        </w:rPr>
        <w:t>: беседа с детьми, объяснения, пояснения, вопросы, педагогическая оценка, инструкция.</w:t>
      </w:r>
    </w:p>
    <w:p w:rsidR="00604E6B" w:rsidRPr="00C54004" w:rsidRDefault="00604E6B" w:rsidP="00A36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E6B" w:rsidRDefault="00604E6B" w:rsidP="0060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Виды детской деятельности: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игровая, познавательная, коммуникативная, </w:t>
      </w:r>
      <w:r w:rsidR="00DD61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двигательная</w:t>
      </w:r>
    </w:p>
    <w:p w:rsidR="00DD6131" w:rsidRDefault="00DD6131" w:rsidP="0060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D6131" w:rsidRPr="00BF21CC" w:rsidRDefault="00DD6131" w:rsidP="0060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Предварительная работа: </w:t>
      </w:r>
      <w:r w:rsidR="00BF21CC" w:rsidRPr="00BF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основании</w:t>
      </w:r>
      <w:r w:rsidR="00BF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информации предоставленной педагогами данной группы, дети знакомы с основными свойствами воды (теплая, холодная, состояние воды)</w:t>
      </w:r>
    </w:p>
    <w:p w:rsidR="007E5CFB" w:rsidRPr="00C54004" w:rsidRDefault="00D5793B" w:rsidP="00A36CE9">
      <w:pPr>
        <w:shd w:val="clear" w:color="auto" w:fill="FFFFFF"/>
        <w:spacing w:before="27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5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и оборудование: </w:t>
      </w:r>
      <w:r w:rsidR="00DD6131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игрушка белый медведь</w:t>
      </w:r>
      <w:r w:rsidR="001F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игрушечная машина, полая форма «медведь» (для воды), пластиковые кружечки (по количеству детей), ситечки (по количеству детей), </w:t>
      </w:r>
      <w:r w:rsidR="0028590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0E67">
        <w:rPr>
          <w:rFonts w:ascii="Times New Roman" w:eastAsia="Times New Roman" w:hAnsi="Times New Roman" w:cs="Times New Roman"/>
          <w:color w:val="000000"/>
          <w:sz w:val="24"/>
          <w:szCs w:val="24"/>
        </w:rPr>
        <w:t>азик с игрушечными рыбками, салфетки, рули для физ</w:t>
      </w:r>
      <w:r w:rsidR="00BF21C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</w:t>
      </w:r>
      <w:r w:rsidR="008E0E67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минутки.</w:t>
      </w:r>
      <w:proofErr w:type="gramEnd"/>
    </w:p>
    <w:p w:rsidR="00DD73F6" w:rsidRDefault="00DD73F6" w:rsidP="007E5CF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1414" w:rsidRPr="00C54004" w:rsidRDefault="008D1414" w:rsidP="007E5CF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4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Вводная часть</w:t>
      </w: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3402"/>
        <w:gridCol w:w="993"/>
        <w:gridCol w:w="2409"/>
        <w:gridCol w:w="2410"/>
        <w:gridCol w:w="2835"/>
        <w:gridCol w:w="2693"/>
      </w:tblGrid>
      <w:tr w:rsidR="009375A1" w:rsidRPr="00C54004" w:rsidTr="001825BF">
        <w:tc>
          <w:tcPr>
            <w:tcW w:w="3402" w:type="dxa"/>
          </w:tcPr>
          <w:p w:rsidR="008D1414" w:rsidRPr="00C54004" w:rsidRDefault="00932931" w:rsidP="00D579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 w:rsidR="008D1414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993" w:type="dxa"/>
          </w:tcPr>
          <w:p w:rsidR="008D1414" w:rsidRPr="00C54004" w:rsidRDefault="008D1414" w:rsidP="00D579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Обр. обл. </w:t>
            </w:r>
          </w:p>
        </w:tc>
        <w:tc>
          <w:tcPr>
            <w:tcW w:w="2409" w:type="dxa"/>
          </w:tcPr>
          <w:p w:rsidR="008D1414" w:rsidRPr="00C54004" w:rsidRDefault="008D1414" w:rsidP="00D579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410" w:type="dxa"/>
          </w:tcPr>
          <w:p w:rsidR="008D1414" w:rsidRPr="00C54004" w:rsidRDefault="008D1414" w:rsidP="00D579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835" w:type="dxa"/>
          </w:tcPr>
          <w:p w:rsidR="008D1414" w:rsidRPr="00C54004" w:rsidRDefault="004444FE" w:rsidP="008D14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8D1414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</w:t>
            </w:r>
          </w:p>
        </w:tc>
        <w:tc>
          <w:tcPr>
            <w:tcW w:w="2693" w:type="dxa"/>
          </w:tcPr>
          <w:p w:rsidR="008D1414" w:rsidRPr="00C54004" w:rsidRDefault="008D1414" w:rsidP="00D579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ориентиры (</w:t>
            </w:r>
            <w:proofErr w:type="spellStart"/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хар-ки</w:t>
            </w:r>
            <w:proofErr w:type="spellEnd"/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9375A1" w:rsidRPr="00C54004" w:rsidTr="001825BF">
        <w:tc>
          <w:tcPr>
            <w:tcW w:w="3402" w:type="dxa"/>
          </w:tcPr>
          <w:p w:rsidR="008D1414" w:rsidRPr="00C54004" w:rsidRDefault="008D1414" w:rsidP="0013306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игровую ситуацию: </w:t>
            </w:r>
            <w:r w:rsidR="00B4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33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меня хорошее настроение, от того, что я встретилась с вами. Хотите, я поделюсь с вами? Кому-то в карманчик, кому-то в ручки, кому-то на бантик, и т.д.</w:t>
            </w:r>
            <w:r w:rsidR="00B4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D1414" w:rsidRPr="00C54004" w:rsidRDefault="00B477DB" w:rsidP="008D141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С-к.р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D1414" w:rsidRPr="00C54004" w:rsidRDefault="008E0E67" w:rsidP="00B477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на деятельность</w:t>
            </w:r>
            <w:r w:rsidR="00B4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D1414" w:rsidRPr="00C54004" w:rsidRDefault="00B477DB" w:rsidP="00A36C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Эмоциональный отклик на действия воспитателя</w:t>
            </w:r>
          </w:p>
        </w:tc>
        <w:tc>
          <w:tcPr>
            <w:tcW w:w="2835" w:type="dxa"/>
          </w:tcPr>
          <w:p w:rsidR="008D1414" w:rsidRPr="00C54004" w:rsidRDefault="00B477DB" w:rsidP="00D579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Добиться эмоционального расположения детей, желания взаимодействовать с воспитателем</w:t>
            </w:r>
          </w:p>
        </w:tc>
        <w:tc>
          <w:tcPr>
            <w:tcW w:w="2693" w:type="dxa"/>
          </w:tcPr>
          <w:p w:rsidR="008D1414" w:rsidRPr="00C54004" w:rsidRDefault="004444FE" w:rsidP="00B477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 w:rsidR="00B47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 к воспитателю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 к игровым действиям, заинтересован в дальнейшем развитии событий</w:t>
            </w:r>
          </w:p>
        </w:tc>
      </w:tr>
    </w:tbl>
    <w:p w:rsidR="008D1414" w:rsidRDefault="009375A1" w:rsidP="009375A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4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Основная часть </w:t>
      </w:r>
    </w:p>
    <w:p w:rsidR="00161610" w:rsidRPr="00C54004" w:rsidRDefault="00161610" w:rsidP="00161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3402"/>
        <w:gridCol w:w="1134"/>
        <w:gridCol w:w="2268"/>
        <w:gridCol w:w="2410"/>
        <w:gridCol w:w="2835"/>
        <w:gridCol w:w="2693"/>
      </w:tblGrid>
      <w:tr w:rsidR="000E0B86" w:rsidRPr="00C54004" w:rsidTr="001825BF">
        <w:tc>
          <w:tcPr>
            <w:tcW w:w="3402" w:type="dxa"/>
          </w:tcPr>
          <w:p w:rsidR="00946C22" w:rsidRPr="00C54004" w:rsidRDefault="000053D0" w:rsidP="000E67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 w:rsidR="00946C22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946C22" w:rsidRPr="00C54004" w:rsidRDefault="00946C22" w:rsidP="000E67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Обр. обл. </w:t>
            </w:r>
          </w:p>
        </w:tc>
        <w:tc>
          <w:tcPr>
            <w:tcW w:w="2268" w:type="dxa"/>
          </w:tcPr>
          <w:p w:rsidR="00946C22" w:rsidRPr="00C54004" w:rsidRDefault="00946C22" w:rsidP="000E67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410" w:type="dxa"/>
          </w:tcPr>
          <w:p w:rsidR="00946C22" w:rsidRPr="00C54004" w:rsidRDefault="00946C22" w:rsidP="000E67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835" w:type="dxa"/>
          </w:tcPr>
          <w:p w:rsidR="00946C22" w:rsidRPr="00C54004" w:rsidRDefault="00946C22" w:rsidP="005020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</w:t>
            </w:r>
            <w:r w:rsidR="005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ельные</w:t>
            </w: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</w:t>
            </w:r>
          </w:p>
        </w:tc>
        <w:tc>
          <w:tcPr>
            <w:tcW w:w="2693" w:type="dxa"/>
          </w:tcPr>
          <w:p w:rsidR="00946C22" w:rsidRPr="00C54004" w:rsidRDefault="00946C22" w:rsidP="000E67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ориентиры (</w:t>
            </w:r>
            <w:proofErr w:type="spellStart"/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хар-ки</w:t>
            </w:r>
            <w:proofErr w:type="spellEnd"/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0E0B86" w:rsidRPr="00C54004" w:rsidTr="001825BF">
        <w:tc>
          <w:tcPr>
            <w:tcW w:w="3402" w:type="dxa"/>
          </w:tcPr>
          <w:p w:rsidR="009375A1" w:rsidRPr="00C54004" w:rsidRDefault="00C03DE2" w:rsidP="005834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Звучит сигнал автомобиля за дверью группы, воспитатель спрашивает: «Что это может быть?» (ответы детей). Открывается дверь, в группе появляется белый Медведь на автомобиле: «Здравствуйте, ребята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Я приехал  к вам с крайнего севера, я живу на Северном полюсе и плаваю в водах Северно-Ледовитого океана и </w:t>
            </w:r>
            <w:proofErr w:type="spellStart"/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Беренгова</w:t>
            </w:r>
            <w:proofErr w:type="spellEnd"/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моря. Вода для меня самое главное и сегодня я хочу поделиться с вами своими знаниями о воде.</w:t>
            </w:r>
            <w:r w:rsidR="00283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 сначала хотел у вас спросить: Где вы видели воду? Для чего она нужна?»</w:t>
            </w:r>
          </w:p>
        </w:tc>
        <w:tc>
          <w:tcPr>
            <w:tcW w:w="1134" w:type="dxa"/>
          </w:tcPr>
          <w:p w:rsidR="009375A1" w:rsidRPr="00C54004" w:rsidRDefault="005834E9" w:rsidP="00C03DE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реч.р</w:t>
            </w:r>
            <w:proofErr w:type="spellEnd"/>
            <w:r w:rsidR="00946C22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познав. </w:t>
            </w:r>
            <w:proofErr w:type="spellStart"/>
            <w:r w:rsidR="00946C22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proofErr w:type="spellEnd"/>
            <w:r w:rsidR="00946C22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375A1" w:rsidRPr="00C54004" w:rsidRDefault="00946C22" w:rsidP="00946C2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Коммуникативная. 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гостем.</w:t>
            </w:r>
          </w:p>
        </w:tc>
        <w:tc>
          <w:tcPr>
            <w:tcW w:w="2410" w:type="dxa"/>
          </w:tcPr>
          <w:p w:rsidR="009375A1" w:rsidRPr="00C54004" w:rsidRDefault="004444FE" w:rsidP="00946C2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</w:t>
            </w:r>
          </w:p>
        </w:tc>
        <w:tc>
          <w:tcPr>
            <w:tcW w:w="2835" w:type="dxa"/>
          </w:tcPr>
          <w:p w:rsidR="009375A1" w:rsidRPr="00C54004" w:rsidRDefault="005834E9" w:rsidP="00946C2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интерес к герою, желание продолжить общение с ним, настроить на совместную деятельность</w:t>
            </w:r>
          </w:p>
        </w:tc>
        <w:tc>
          <w:tcPr>
            <w:tcW w:w="2693" w:type="dxa"/>
          </w:tcPr>
          <w:p w:rsidR="009375A1" w:rsidRPr="00C54004" w:rsidRDefault="005834E9" w:rsidP="001616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проявления активности во </w:t>
            </w:r>
            <w:r w:rsidR="0016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общения с героем, желание продолжить совместную деятельность</w:t>
            </w:r>
          </w:p>
        </w:tc>
      </w:tr>
      <w:tr w:rsidR="000E0B86" w:rsidRPr="00C54004" w:rsidTr="001825BF">
        <w:tc>
          <w:tcPr>
            <w:tcW w:w="3402" w:type="dxa"/>
          </w:tcPr>
          <w:p w:rsidR="009375A1" w:rsidRPr="00C54004" w:rsidRDefault="00DC7DDE" w:rsidP="00DF1E4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Мишка приглашает детей вместе с воспитателем подойти к столу. На столе стоит большая емкость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водой. </w:t>
            </w:r>
            <w:r w:rsidR="00283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Воспитатель: «Ребята, Мишка предлагает нам поиграть с водой, он приготовил нам стаканчики, что бы мы могли переливать воду</w:t>
            </w:r>
            <w:r w:rsidR="004C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(показ воспитателем). Предлагаю вам вместе со мной попробовать сделать так же</w:t>
            </w:r>
            <w:r w:rsidR="008F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C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(переливают воду из одного стаканчика в другой</w:t>
            </w:r>
            <w:r w:rsidR="001E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F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F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Воспитатель: «Ребята, куда делась вода из стаканчика? (Она перелилась в другой стакан)».</w:t>
            </w:r>
            <w:r w:rsidR="008F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Мишка предлагает провести опыт переливания воды из стаканчика через сито (показ воспитателем). Дети переливают воду через сито, наблюдают, делают выводы, что вода жидкая, мокрая, она течет. Воспитатель предлагает </w:t>
            </w:r>
            <w:proofErr w:type="gramStart"/>
            <w:r w:rsidR="008F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послушать</w:t>
            </w:r>
            <w:proofErr w:type="gramEnd"/>
            <w:r w:rsidR="008F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журчит вода при переливании.</w:t>
            </w:r>
            <w:r w:rsidR="000E6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Воспитатель: «Ребята, а куда теперь делась вода? (прошла сквозь сито и вылилась обратно в таз). Почему? (У сита есть отверстия). Есть такая пословица: «В решете воду не удержишь».</w:t>
            </w:r>
          </w:p>
        </w:tc>
        <w:tc>
          <w:tcPr>
            <w:tcW w:w="1134" w:type="dxa"/>
          </w:tcPr>
          <w:p w:rsidR="009375A1" w:rsidRPr="00C54004" w:rsidRDefault="00283C06" w:rsidP="00283C0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С-к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реч.р</w:t>
            </w:r>
            <w:proofErr w:type="spellEnd"/>
            <w:r w:rsidR="00946C22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="00946C22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375A1" w:rsidRPr="00C54004" w:rsidRDefault="00531BB8" w:rsidP="009E26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Коммуникативная, </w:t>
            </w:r>
            <w:r w:rsidR="009E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410" w:type="dxa"/>
          </w:tcPr>
          <w:p w:rsidR="009375A1" w:rsidRPr="00C54004" w:rsidRDefault="00DF1E43" w:rsidP="00946C2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Слово, действие, переливают воду из стаканчика в стаканчик,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стаканчика через сито в емкость с водой</w:t>
            </w:r>
          </w:p>
        </w:tc>
        <w:tc>
          <w:tcPr>
            <w:tcW w:w="2835" w:type="dxa"/>
          </w:tcPr>
          <w:p w:rsidR="009375A1" w:rsidRPr="00C54004" w:rsidRDefault="00DF1E43" w:rsidP="00946C2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Развивать интерес к практическим действиям, желание самостоятельно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опыт и делать выводы</w:t>
            </w:r>
          </w:p>
        </w:tc>
        <w:tc>
          <w:tcPr>
            <w:tcW w:w="2693" w:type="dxa"/>
          </w:tcPr>
          <w:p w:rsidR="009375A1" w:rsidRPr="00C54004" w:rsidRDefault="004444FE" w:rsidP="00BF21C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Ребенок </w:t>
            </w:r>
            <w:r w:rsidR="00B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интересуется окружающими предметами и активно действует с ними; </w:t>
            </w:r>
            <w:r w:rsidR="00B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 вовлечен в действия с игрушками и другими предметами, стремится проявлять настойчивость в достижении результата своих действий.</w:t>
            </w:r>
          </w:p>
        </w:tc>
      </w:tr>
      <w:tr w:rsidR="000E0B86" w:rsidRPr="00C54004" w:rsidTr="001825BF">
        <w:tc>
          <w:tcPr>
            <w:tcW w:w="3402" w:type="dxa"/>
          </w:tcPr>
          <w:p w:rsidR="009375A1" w:rsidRPr="00C54004" w:rsidRDefault="00531BB8" w:rsidP="009E26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Физкультминутка. </w:t>
            </w:r>
            <w:r w:rsidR="003F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Ребята, Мишка к нам приехал на машине и хочет, что бы вы тоже прокатились на его автомобиле. Вы хотите прокатиться? Тогда нам нужно отойти от стола и взять в руки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рули». </w:t>
            </w:r>
            <w:r w:rsidR="009E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роводится физкультминутка: «На улице нашей машины, машины, машины-малютки, машины большие. Спешат грузовые, фырчат легковые, торопятся, мчатся, как будто живые. – Эй, машины, полный ход! Я – примерный пешеход: торопиться не люблю, вам дорогу уступлю!». Дети повторяют движения за воспитателем, с рулем в руках.</w:t>
            </w:r>
          </w:p>
        </w:tc>
        <w:tc>
          <w:tcPr>
            <w:tcW w:w="1134" w:type="dxa"/>
          </w:tcPr>
          <w:p w:rsidR="009375A1" w:rsidRPr="00C54004" w:rsidRDefault="009E26EC" w:rsidP="00946C2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Физ.р. с.-к. р.</w:t>
            </w:r>
          </w:p>
        </w:tc>
        <w:tc>
          <w:tcPr>
            <w:tcW w:w="2268" w:type="dxa"/>
          </w:tcPr>
          <w:p w:rsidR="003C77DB" w:rsidRPr="00C54004" w:rsidRDefault="009E26EC" w:rsidP="000E0B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</w:t>
            </w:r>
            <w:r w:rsidR="003C77DB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375A1" w:rsidRPr="00C54004" w:rsidRDefault="009E26EC" w:rsidP="000E0B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выполняют движения в соответствии с текстом стихотворения.</w:t>
            </w:r>
          </w:p>
        </w:tc>
        <w:tc>
          <w:tcPr>
            <w:tcW w:w="2835" w:type="dxa"/>
          </w:tcPr>
          <w:p w:rsidR="009375A1" w:rsidRPr="00C54004" w:rsidRDefault="009E26EC" w:rsidP="00946C2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двигательную активность детей, умение сочетать слово с движением </w:t>
            </w:r>
          </w:p>
        </w:tc>
        <w:tc>
          <w:tcPr>
            <w:tcW w:w="2693" w:type="dxa"/>
          </w:tcPr>
          <w:p w:rsidR="009375A1" w:rsidRPr="00C54004" w:rsidRDefault="009E26EC" w:rsidP="009E26E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Ребенок обладает развитым воображением, которое реализуется в различных видах деятельности, умеет подчиняться различным правилам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социальным нормам.</w:t>
            </w: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0E0B86" w:rsidRPr="00C54004" w:rsidTr="001825BF">
        <w:tc>
          <w:tcPr>
            <w:tcW w:w="3402" w:type="dxa"/>
          </w:tcPr>
          <w:p w:rsidR="003C77DB" w:rsidRPr="00C54004" w:rsidRDefault="009E26EC" w:rsidP="001825B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 предлагает угостить Мишку: «Ребята, наш мишка очень долго к нам ехал, он проголодался, нам нужно его покормить. А вы знаете, что любят кушать белые медведи? (ответы детей). Так как он живет на Крайнем Севере, плавает в водах Северно-Ледовитого океана, мишка очен</w:t>
            </w:r>
            <w:r w:rsidR="0018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любит кушать рыбу. У вас есть рыба? А где ее можно взять? Я предлагаю вам пойти на рыбалку и поймать рыбку для мишки. Вы согласны? Вместо удочек мы будем использовать сачок для ловли рыбы, а всю пойманную рыбу будем складывать в тазик». Дети ситечками вылавливают рыбу и складывают ее в тазик.</w:t>
            </w:r>
          </w:p>
        </w:tc>
        <w:tc>
          <w:tcPr>
            <w:tcW w:w="1134" w:type="dxa"/>
          </w:tcPr>
          <w:p w:rsidR="003C77DB" w:rsidRPr="00C54004" w:rsidRDefault="001825BF" w:rsidP="001825B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реч.р</w:t>
            </w:r>
            <w:proofErr w:type="spellEnd"/>
            <w:r w:rsidR="00492A45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познав. </w:t>
            </w:r>
            <w:proofErr w:type="spellStart"/>
            <w:r w:rsidR="00492A45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proofErr w:type="spellEnd"/>
            <w:r w:rsidR="00492A45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C77DB" w:rsidRPr="00C54004" w:rsidRDefault="001825BF" w:rsidP="000E0B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Коммуникативная, познавательно-исследовательская</w:t>
            </w:r>
            <w:r w:rsidR="00D54A26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3C77DB" w:rsidRPr="00C54004" w:rsidRDefault="001825BF" w:rsidP="00946C2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Слово, действие. Дети ситечками вылавливаю рыбу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складывают ее в тазик</w:t>
            </w:r>
          </w:p>
        </w:tc>
        <w:tc>
          <w:tcPr>
            <w:tcW w:w="2835" w:type="dxa"/>
          </w:tcPr>
          <w:p w:rsidR="003C77DB" w:rsidRPr="00C54004" w:rsidRDefault="000053D0" w:rsidP="00946C2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желание участвовать в процессе, самостоятельно принимать решения, действовать согласно заданным условиям</w:t>
            </w:r>
          </w:p>
        </w:tc>
        <w:tc>
          <w:tcPr>
            <w:tcW w:w="2693" w:type="dxa"/>
          </w:tcPr>
          <w:p w:rsidR="003C77DB" w:rsidRPr="00C54004" w:rsidRDefault="000E0B86" w:rsidP="000E0B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обладает развитым воображением, которое реализуется в различных видах деятельности, умеет подчиняться различным правилам и социальным нормам.</w:t>
            </w: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</w:tbl>
    <w:p w:rsidR="00050AF6" w:rsidRDefault="00050AF6">
      <w:pPr>
        <w:rPr>
          <w:rFonts w:ascii="Times New Roman" w:hAnsi="Times New Roman" w:cs="Times New Roman"/>
          <w:sz w:val="28"/>
          <w:szCs w:val="28"/>
        </w:rPr>
      </w:pPr>
    </w:p>
    <w:p w:rsidR="000053D0" w:rsidRDefault="000053D0">
      <w:pPr>
        <w:rPr>
          <w:rFonts w:ascii="Times New Roman" w:hAnsi="Times New Roman" w:cs="Times New Roman"/>
          <w:sz w:val="28"/>
          <w:szCs w:val="28"/>
        </w:rPr>
      </w:pPr>
    </w:p>
    <w:p w:rsidR="001F6EBA" w:rsidRPr="001F6EBA" w:rsidRDefault="001F6E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</w:p>
    <w:tbl>
      <w:tblPr>
        <w:tblStyle w:val="a3"/>
        <w:tblW w:w="0" w:type="auto"/>
        <w:tblInd w:w="108" w:type="dxa"/>
        <w:tblLook w:val="04A0"/>
      </w:tblPr>
      <w:tblGrid>
        <w:gridCol w:w="3402"/>
        <w:gridCol w:w="1134"/>
        <w:gridCol w:w="2268"/>
        <w:gridCol w:w="2410"/>
        <w:gridCol w:w="2835"/>
        <w:gridCol w:w="2629"/>
      </w:tblGrid>
      <w:tr w:rsidR="001F6EBA" w:rsidTr="000053D0">
        <w:tc>
          <w:tcPr>
            <w:tcW w:w="3402" w:type="dxa"/>
          </w:tcPr>
          <w:p w:rsidR="001F6EBA" w:rsidRPr="00C54004" w:rsidRDefault="000053D0" w:rsidP="000E67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 w:rsidR="001F6EBA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1F6EBA" w:rsidRPr="00C54004" w:rsidRDefault="001F6EBA" w:rsidP="000E67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Обр. обл. </w:t>
            </w:r>
          </w:p>
        </w:tc>
        <w:tc>
          <w:tcPr>
            <w:tcW w:w="2268" w:type="dxa"/>
          </w:tcPr>
          <w:p w:rsidR="001F6EBA" w:rsidRPr="00C54004" w:rsidRDefault="001F6EBA" w:rsidP="000E67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410" w:type="dxa"/>
          </w:tcPr>
          <w:p w:rsidR="001F6EBA" w:rsidRPr="00C54004" w:rsidRDefault="001F6EBA" w:rsidP="000E67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средства у детей</w:t>
            </w:r>
          </w:p>
        </w:tc>
        <w:tc>
          <w:tcPr>
            <w:tcW w:w="2835" w:type="dxa"/>
          </w:tcPr>
          <w:p w:rsidR="001F6EBA" w:rsidRPr="00C54004" w:rsidRDefault="001F6EBA" w:rsidP="000E67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ельные </w:t>
            </w: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629" w:type="dxa"/>
          </w:tcPr>
          <w:p w:rsidR="001F6EBA" w:rsidRPr="00C54004" w:rsidRDefault="001F6EBA" w:rsidP="000E67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ориентиры (</w:t>
            </w:r>
            <w:proofErr w:type="spellStart"/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хар-ки</w:t>
            </w:r>
            <w:proofErr w:type="spellEnd"/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1F6EBA" w:rsidTr="000053D0">
        <w:tc>
          <w:tcPr>
            <w:tcW w:w="3402" w:type="dxa"/>
          </w:tcPr>
          <w:p w:rsidR="001F6EBA" w:rsidRPr="00C54004" w:rsidRDefault="000053D0" w:rsidP="000053D0">
            <w:pPr>
              <w:spacing w:before="100" w:beforeAutospacing="1" w:after="2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Воспитатель: «Мишка благодарит вас за пойманную для него рыбу, теперь он может подкрепиться и отправляться дальше в путь. Только сначала давайте скажем мишке, что вам сегодня понравилось на занятии? А кому не понравилось? Что интересного вы сегодня узнали?» (дети отвечают на вопросы)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«Ребята, мишке пора прощаться с вами, он говорит вам спасибо, за то, что вы выполнили все его задания и в знак благодарности он </w:t>
            </w:r>
            <w:r w:rsidR="00E7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хочет подарить вам ракушки – это такие игрушки, которые находятся на дне океана и которыми он любит играть». Воспитатель дарит детям ракушки от мишки. Воспитатель: «Ребята, спасибо вам за интересное занятие, мне тоже пора с вами прощаться. Мне было очень с вами интересно. До свидания!»</w:t>
            </w:r>
          </w:p>
        </w:tc>
        <w:tc>
          <w:tcPr>
            <w:tcW w:w="1134" w:type="dxa"/>
          </w:tcPr>
          <w:p w:rsidR="001F6EBA" w:rsidRPr="00C54004" w:rsidRDefault="001F6EBA" w:rsidP="00E7573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С-к</w:t>
            </w:r>
            <w:proofErr w:type="spellEnd"/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7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spellEnd"/>
            <w:r w:rsidR="00E7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р. </w:t>
            </w:r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познав. </w:t>
            </w:r>
            <w:proofErr w:type="spellStart"/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proofErr w:type="spellEnd"/>
            <w:r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6EBA" w:rsidRPr="00C54004" w:rsidRDefault="00E7573C" w:rsidP="00E7573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Коммуникативная. Прощание с гостем</w:t>
            </w:r>
            <w:r w:rsidR="001F6EBA" w:rsidRPr="00C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воспитателем</w:t>
            </w:r>
          </w:p>
        </w:tc>
        <w:tc>
          <w:tcPr>
            <w:tcW w:w="2410" w:type="dxa"/>
          </w:tcPr>
          <w:p w:rsidR="001F6EBA" w:rsidRPr="00C54004" w:rsidRDefault="00E7573C" w:rsidP="000E67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Слово. Действие, дети вместе с воспитателем отдают пойманную рыбу мишке и провожают его.</w:t>
            </w:r>
          </w:p>
        </w:tc>
        <w:tc>
          <w:tcPr>
            <w:tcW w:w="2835" w:type="dxa"/>
          </w:tcPr>
          <w:p w:rsidR="001F6EBA" w:rsidRPr="00C54004" w:rsidRDefault="00E7573C" w:rsidP="00E7573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выражать свои эмоции и мысли словами, </w:t>
            </w:r>
            <w:r w:rsidR="00642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отвечать полным ответом на вопрос, вызвать эмоциональный положительный отклик к занятию</w:t>
            </w:r>
          </w:p>
        </w:tc>
        <w:tc>
          <w:tcPr>
            <w:tcW w:w="2629" w:type="dxa"/>
          </w:tcPr>
          <w:p w:rsidR="001F6EBA" w:rsidRPr="00C54004" w:rsidRDefault="001F6EBA" w:rsidP="00BF21C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 w:rsidR="00BF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любознательность, самостоятельно придумывает объяснения явлениям природы, обладает элементарными представлениями из области живой природы. </w:t>
            </w:r>
          </w:p>
        </w:tc>
      </w:tr>
    </w:tbl>
    <w:p w:rsidR="001F6EBA" w:rsidRPr="00D5793B" w:rsidRDefault="001F6EBA">
      <w:pPr>
        <w:rPr>
          <w:rFonts w:ascii="Times New Roman" w:hAnsi="Times New Roman" w:cs="Times New Roman"/>
          <w:sz w:val="28"/>
          <w:szCs w:val="28"/>
        </w:rPr>
      </w:pPr>
    </w:p>
    <w:sectPr w:rsidR="001F6EBA" w:rsidRPr="00D5793B" w:rsidSect="00A36C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793B"/>
    <w:rsid w:val="000053D0"/>
    <w:rsid w:val="000403F3"/>
    <w:rsid w:val="00050AF6"/>
    <w:rsid w:val="00075719"/>
    <w:rsid w:val="00080ADD"/>
    <w:rsid w:val="000E0B86"/>
    <w:rsid w:val="000E67C3"/>
    <w:rsid w:val="000F1D64"/>
    <w:rsid w:val="00133060"/>
    <w:rsid w:val="00161610"/>
    <w:rsid w:val="00162EF6"/>
    <w:rsid w:val="00164FA0"/>
    <w:rsid w:val="001825BF"/>
    <w:rsid w:val="001C0DF6"/>
    <w:rsid w:val="001E248F"/>
    <w:rsid w:val="001F6EBA"/>
    <w:rsid w:val="00283C06"/>
    <w:rsid w:val="00285901"/>
    <w:rsid w:val="002F091E"/>
    <w:rsid w:val="003C77DB"/>
    <w:rsid w:val="003D14DE"/>
    <w:rsid w:val="003E5D82"/>
    <w:rsid w:val="003F5D07"/>
    <w:rsid w:val="004444FE"/>
    <w:rsid w:val="00457FA9"/>
    <w:rsid w:val="00492A45"/>
    <w:rsid w:val="004C6856"/>
    <w:rsid w:val="005020D7"/>
    <w:rsid w:val="00517BF5"/>
    <w:rsid w:val="00531BB8"/>
    <w:rsid w:val="005834E9"/>
    <w:rsid w:val="005D2CED"/>
    <w:rsid w:val="005F5459"/>
    <w:rsid w:val="00604E6B"/>
    <w:rsid w:val="00625F1E"/>
    <w:rsid w:val="00642CDF"/>
    <w:rsid w:val="006B1356"/>
    <w:rsid w:val="007E5CFB"/>
    <w:rsid w:val="008D1414"/>
    <w:rsid w:val="008E0E67"/>
    <w:rsid w:val="008F1D18"/>
    <w:rsid w:val="00932931"/>
    <w:rsid w:val="009375A1"/>
    <w:rsid w:val="00946C22"/>
    <w:rsid w:val="009E26EC"/>
    <w:rsid w:val="00A264F0"/>
    <w:rsid w:val="00A31FFC"/>
    <w:rsid w:val="00A36CE9"/>
    <w:rsid w:val="00B477DB"/>
    <w:rsid w:val="00BA778A"/>
    <w:rsid w:val="00BB61E3"/>
    <w:rsid w:val="00BF21CC"/>
    <w:rsid w:val="00C03DE2"/>
    <w:rsid w:val="00C54004"/>
    <w:rsid w:val="00CB6CDF"/>
    <w:rsid w:val="00CD4381"/>
    <w:rsid w:val="00D54A26"/>
    <w:rsid w:val="00D5793B"/>
    <w:rsid w:val="00DC7DDE"/>
    <w:rsid w:val="00DD6131"/>
    <w:rsid w:val="00DD73F6"/>
    <w:rsid w:val="00DF1E43"/>
    <w:rsid w:val="00E7573C"/>
    <w:rsid w:val="00FC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2018-01-21T17:34:00Z</dcterms:created>
  <dcterms:modified xsi:type="dcterms:W3CDTF">2018-01-22T20:45:00Z</dcterms:modified>
</cp:coreProperties>
</file>